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823" w:rsidRPr="00F25823" w:rsidRDefault="00F25823" w:rsidP="00F25823">
      <w:pPr>
        <w:rPr>
          <w:rFonts w:cstheme="minorHAnsi"/>
          <w:b/>
          <w:color w:val="1F4E79" w:themeColor="accent1" w:themeShade="80"/>
          <w:sz w:val="28"/>
          <w:szCs w:val="28"/>
          <w:lang w:val="en-GB" w:eastAsia="sv-SE"/>
        </w:rPr>
      </w:pPr>
      <w:r w:rsidRPr="00F25823">
        <w:rPr>
          <w:rFonts w:cstheme="minorHAnsi"/>
          <w:b/>
          <w:color w:val="1F4E79" w:themeColor="accent1" w:themeShade="80"/>
          <w:sz w:val="28"/>
          <w:szCs w:val="28"/>
          <w:lang w:val="en-GB" w:eastAsia="sv-SE"/>
        </w:rPr>
        <w:t xml:space="preserve">Low income and work stress contribute to link between education, heart disease and stroke </w:t>
      </w:r>
    </w:p>
    <w:p w:rsidR="00F25823" w:rsidRPr="00F25823" w:rsidRDefault="00F25823" w:rsidP="00F25823">
      <w:pPr>
        <w:rPr>
          <w:rFonts w:cstheme="minorHAnsi"/>
          <w:i/>
          <w:lang w:val="en-GB"/>
        </w:rPr>
      </w:pPr>
      <w:r w:rsidRPr="00F25823">
        <w:rPr>
          <w:rStyle w:val="Betoning"/>
          <w:rFonts w:cstheme="minorHAnsi"/>
          <w:i w:val="0"/>
          <w:lang w:val="en-GB"/>
        </w:rPr>
        <w:t>European Heart Journal</w:t>
      </w:r>
      <w:r w:rsidRPr="00F25823">
        <w:rPr>
          <w:rFonts w:cstheme="minorHAnsi"/>
          <w:i/>
          <w:lang w:val="en-GB"/>
        </w:rPr>
        <w:t xml:space="preserve">. </w:t>
      </w:r>
      <w:proofErr w:type="gramStart"/>
      <w:r w:rsidRPr="00F25823">
        <w:rPr>
          <w:rFonts w:cstheme="minorHAnsi"/>
          <w:i/>
          <w:lang w:val="en-GB"/>
        </w:rPr>
        <w:t>doi</w:t>
      </w:r>
      <w:proofErr w:type="gramEnd"/>
      <w:r w:rsidRPr="00F25823">
        <w:rPr>
          <w:rFonts w:cstheme="minorHAnsi"/>
          <w:i/>
          <w:lang w:val="en-GB"/>
        </w:rPr>
        <w:t>:</w:t>
      </w:r>
      <w:hyperlink r:id="rId5" w:history="1">
        <w:r w:rsidRPr="00F25823">
          <w:rPr>
            <w:rStyle w:val="Hyperlnk"/>
            <w:rFonts w:cstheme="minorHAnsi"/>
            <w:i/>
            <w:color w:val="auto"/>
            <w:lang w:val="en-GB"/>
          </w:rPr>
          <w:t>10.1093/</w:t>
        </w:r>
        <w:proofErr w:type="spellStart"/>
        <w:r w:rsidRPr="00F25823">
          <w:rPr>
            <w:rStyle w:val="Hyperlnk"/>
            <w:rFonts w:cstheme="minorHAnsi"/>
            <w:i/>
            <w:color w:val="auto"/>
            <w:lang w:val="en-GB"/>
          </w:rPr>
          <w:t>eurheartj</w:t>
        </w:r>
        <w:proofErr w:type="spellEnd"/>
        <w:r w:rsidRPr="00F25823">
          <w:rPr>
            <w:rStyle w:val="Hyperlnk"/>
            <w:rFonts w:cstheme="minorHAnsi"/>
            <w:i/>
            <w:color w:val="auto"/>
            <w:lang w:val="en-GB"/>
          </w:rPr>
          <w:t>/ehz870</w:t>
        </w:r>
      </w:hyperlink>
    </w:p>
    <w:p w:rsidR="00F25823" w:rsidRPr="00F25823" w:rsidRDefault="00F25823" w:rsidP="00F25823">
      <w:pPr>
        <w:rPr>
          <w:rFonts w:cstheme="minorHAnsi"/>
          <w:lang w:val="en-GB"/>
        </w:rPr>
      </w:pPr>
      <w:r w:rsidRPr="00F25823">
        <w:rPr>
          <w:rFonts w:cstheme="minorHAnsi"/>
          <w:lang w:val="en-GB"/>
        </w:rPr>
        <w:t>Low educational levels predict an increased risk of developing or dying from heart disease and stroke according to the first nationwide study of the link between education and risk of cardiovascular disease.</w:t>
      </w:r>
    </w:p>
    <w:p w:rsidR="00F25823" w:rsidRPr="00F25823" w:rsidRDefault="00F25823" w:rsidP="00F25823">
      <w:pPr>
        <w:rPr>
          <w:rFonts w:cstheme="minorHAnsi"/>
          <w:lang w:val="en-GB"/>
        </w:rPr>
      </w:pPr>
      <w:r w:rsidRPr="00F25823">
        <w:rPr>
          <w:rFonts w:cstheme="minorHAnsi"/>
          <w:lang w:val="en-GB"/>
        </w:rPr>
        <w:t xml:space="preserve">The study, which is published in the </w:t>
      </w:r>
      <w:r w:rsidRPr="00F25823">
        <w:rPr>
          <w:rStyle w:val="Betoning"/>
          <w:rFonts w:cstheme="minorHAnsi"/>
          <w:color w:val="333333"/>
          <w:lang w:val="en-GB"/>
        </w:rPr>
        <w:t>European Heart Journal</w:t>
      </w:r>
      <w:r w:rsidRPr="00F25823">
        <w:rPr>
          <w:rFonts w:cstheme="minorHAnsi"/>
          <w:lang w:val="en-GB"/>
        </w:rPr>
        <w:t xml:space="preserve"> [1] today (Tuesday), is also the first nationwide study to look at the extent to which low income and work stress plays a role in the association between education and cardiovascular disease. It found that low income and work stress could explain between 21-54% of the increased risk of developing or dying from cardiovascular disease among people with and without cardiovascular or metabolic diseases at the start of the study.</w:t>
      </w:r>
    </w:p>
    <w:p w:rsidR="00F25823" w:rsidRPr="00F25823" w:rsidRDefault="00F25823" w:rsidP="00F25823">
      <w:pPr>
        <w:rPr>
          <w:rFonts w:cstheme="minorHAnsi"/>
          <w:lang w:val="en-GB"/>
        </w:rPr>
      </w:pPr>
      <w:r w:rsidRPr="00F25823">
        <w:rPr>
          <w:rFonts w:cstheme="minorHAnsi"/>
          <w:lang w:val="en-GB"/>
        </w:rPr>
        <w:t xml:space="preserve">Researchers led by Dr Elisabeth </w:t>
      </w:r>
      <w:proofErr w:type="spellStart"/>
      <w:r w:rsidRPr="00F25823">
        <w:rPr>
          <w:rFonts w:cstheme="minorHAnsi"/>
          <w:lang w:val="en-GB"/>
        </w:rPr>
        <w:t>Framke</w:t>
      </w:r>
      <w:proofErr w:type="spellEnd"/>
      <w:r w:rsidRPr="00F25823">
        <w:rPr>
          <w:rFonts w:cstheme="minorHAnsi"/>
          <w:lang w:val="en-GB"/>
        </w:rPr>
        <w:t xml:space="preserve"> at the National Research Centre for the Working Environment in Copenhagen, Denmark, analysed data from 1,638,270 Danish residents aged 30 to 59 in 2000 who did not have cardiovascular disease or diabetes at the start of the study. In addition, they looked at 41,944 people who had been diagnosed already with </w:t>
      </w:r>
      <w:proofErr w:type="spellStart"/>
      <w:r w:rsidRPr="00F25823">
        <w:rPr>
          <w:rFonts w:cstheme="minorHAnsi"/>
          <w:lang w:val="en-GB"/>
        </w:rPr>
        <w:t>cardiometabolic</w:t>
      </w:r>
      <w:proofErr w:type="spellEnd"/>
      <w:r w:rsidRPr="00F25823">
        <w:rPr>
          <w:rFonts w:cstheme="minorHAnsi"/>
          <w:lang w:val="en-GB"/>
        </w:rPr>
        <w:t xml:space="preserve"> disease, which includes heart disease and metabolic conditions such as diabetes. They followed them all until the end of 2014 to see who developed or died from these medical conditions.</w:t>
      </w:r>
    </w:p>
    <w:p w:rsidR="00F25823" w:rsidRPr="00F25823" w:rsidRDefault="00F25823" w:rsidP="00F25823">
      <w:pPr>
        <w:rPr>
          <w:rFonts w:cstheme="minorHAnsi"/>
          <w:lang w:val="en-GB"/>
        </w:rPr>
      </w:pPr>
      <w:r w:rsidRPr="00F25823">
        <w:rPr>
          <w:rFonts w:cstheme="minorHAnsi"/>
          <w:lang w:val="en-GB"/>
        </w:rPr>
        <w:t xml:space="preserve">Dr </w:t>
      </w:r>
      <w:proofErr w:type="spellStart"/>
      <w:r w:rsidRPr="00F25823">
        <w:rPr>
          <w:rFonts w:cstheme="minorHAnsi"/>
          <w:lang w:val="en-GB"/>
        </w:rPr>
        <w:t>Framke</w:t>
      </w:r>
      <w:proofErr w:type="spellEnd"/>
      <w:r w:rsidRPr="00F25823">
        <w:rPr>
          <w:rFonts w:cstheme="minorHAnsi"/>
          <w:lang w:val="en-GB"/>
        </w:rPr>
        <w:t xml:space="preserve"> said: “We found that among healthy individuals, those with a low educational level have a higher risk of developing cardiovascular disease than those with a high educational level. Among 10,000 men with low education, 61 would develop a cardiovascular disease within 12 months, whereas among 10,000 men with high education, only 34 would develop the disease within this time-frame. After taking some variables into account that could affect the results, such as age and migration background, this corresponds to a 1.62-fold higher risk among those with low education.</w:t>
      </w:r>
    </w:p>
    <w:p w:rsidR="00F25823" w:rsidRPr="00F25823" w:rsidRDefault="00F25823" w:rsidP="00F25823">
      <w:pPr>
        <w:rPr>
          <w:rFonts w:cstheme="minorHAnsi"/>
          <w:lang w:val="en-GB"/>
        </w:rPr>
      </w:pPr>
      <w:r w:rsidRPr="00F25823">
        <w:rPr>
          <w:rFonts w:cstheme="minorHAnsi"/>
          <w:lang w:val="en-GB"/>
        </w:rPr>
        <w:t>“Among women, the picture is similar, although working-age women have a much lower risk of cardiovascular disease than men. Among 10,000 women with low education, 32 would develop a cardiovascular disease within 12 months, whereas among 10,000 women with high education, only 16 would develop the disease within this time-frame. This corresponds to a 1.66-fold higher risk.”</w:t>
      </w:r>
    </w:p>
    <w:p w:rsidR="00F25823" w:rsidRPr="00F25823" w:rsidRDefault="00F25823" w:rsidP="00F25823">
      <w:pPr>
        <w:rPr>
          <w:rFonts w:cstheme="minorHAnsi"/>
          <w:lang w:val="en-GB"/>
        </w:rPr>
      </w:pPr>
      <w:r w:rsidRPr="00F25823">
        <w:rPr>
          <w:rFonts w:cstheme="minorHAnsi"/>
          <w:lang w:val="en-GB"/>
        </w:rPr>
        <w:t>The researchers also gathered information on annual disposable household incomes and “job strain”, which is a combination of the psychological demands of a job and the amount of control a person has over their work. A job with high job strain would be one where there are high psychological demands, but little control.</w:t>
      </w:r>
    </w:p>
    <w:p w:rsidR="00F25823" w:rsidRPr="00F25823" w:rsidRDefault="00F25823" w:rsidP="00F25823">
      <w:pPr>
        <w:rPr>
          <w:rFonts w:cstheme="minorHAnsi"/>
          <w:lang w:val="en-GB"/>
        </w:rPr>
      </w:pPr>
      <w:r w:rsidRPr="00F25823">
        <w:rPr>
          <w:rFonts w:cstheme="minorHAnsi"/>
          <w:lang w:val="en-GB"/>
        </w:rPr>
        <w:t xml:space="preserve">“When we took household income level and level of work stress, measured by the combination of high job demands and low job control, into consideration, the increased risk among those with low educational level lessened somewhat. We found a 1.46-fold higher risk among men and 1.53-fold higher risk among women,” said Dr </w:t>
      </w:r>
      <w:proofErr w:type="spellStart"/>
      <w:r w:rsidRPr="00F25823">
        <w:rPr>
          <w:rFonts w:cstheme="minorHAnsi"/>
          <w:lang w:val="en-GB"/>
        </w:rPr>
        <w:t>Framke</w:t>
      </w:r>
      <w:proofErr w:type="spellEnd"/>
      <w:r w:rsidRPr="00F25823">
        <w:rPr>
          <w:rFonts w:cstheme="minorHAnsi"/>
          <w:lang w:val="en-GB"/>
        </w:rPr>
        <w:t>.</w:t>
      </w:r>
    </w:p>
    <w:p w:rsidR="00F25823" w:rsidRPr="00F25823" w:rsidRDefault="00F25823" w:rsidP="00F25823">
      <w:pPr>
        <w:rPr>
          <w:rFonts w:cstheme="minorHAnsi"/>
          <w:lang w:val="en-GB"/>
        </w:rPr>
      </w:pPr>
      <w:r w:rsidRPr="00F25823">
        <w:rPr>
          <w:rFonts w:cstheme="minorHAnsi"/>
          <w:lang w:val="en-GB"/>
        </w:rPr>
        <w:t>This means that adjusting for income and job strain reduced the risk by 25% for men and by 21% for women.</w:t>
      </w:r>
    </w:p>
    <w:p w:rsidR="00F25823" w:rsidRPr="00F25823" w:rsidRDefault="00F25823" w:rsidP="00F25823">
      <w:pPr>
        <w:rPr>
          <w:rFonts w:cstheme="minorHAnsi"/>
          <w:lang w:val="en-GB"/>
        </w:rPr>
      </w:pPr>
      <w:r w:rsidRPr="00F25823">
        <w:rPr>
          <w:rFonts w:cstheme="minorHAnsi"/>
          <w:lang w:val="en-GB"/>
        </w:rPr>
        <w:t xml:space="preserve">The researchers found a similar pattern when they looked at people who had cardiovascular disease or diabetes when the study started. Men and women with a low educational level had a 1.52-fold and 2.18-fold higher risk of dying of cardiovascular disease respectively than men and women with a high educational level. After adjusting for income and job strain, the risk was reduced to a 1.24-fold </w:t>
      </w:r>
      <w:r w:rsidRPr="00F25823">
        <w:rPr>
          <w:rFonts w:cstheme="minorHAnsi"/>
          <w:lang w:val="en-GB"/>
        </w:rPr>
        <w:lastRenderedPageBreak/>
        <w:t>and 1.79-fold increased risk in men and women respectively – a reduction in risk of 54% in men and 33% in women.</w:t>
      </w:r>
    </w:p>
    <w:p w:rsidR="00F25823" w:rsidRPr="00F25823" w:rsidRDefault="00F25823" w:rsidP="00F25823">
      <w:pPr>
        <w:rPr>
          <w:rFonts w:cstheme="minorHAnsi"/>
          <w:lang w:val="en-GB"/>
        </w:rPr>
      </w:pPr>
      <w:r w:rsidRPr="00F25823">
        <w:rPr>
          <w:rFonts w:cstheme="minorHAnsi"/>
          <w:lang w:val="en-GB"/>
        </w:rPr>
        <w:t xml:space="preserve">“Our interpretation of these findings is that low income and high job strain may play a role in how low educational level affects the risk of developing or dying from cardiovascular disease, but that also a considerable part of this association is independent of income and job strain,” said Dr </w:t>
      </w:r>
      <w:proofErr w:type="spellStart"/>
      <w:r w:rsidRPr="00F25823">
        <w:rPr>
          <w:rFonts w:cstheme="minorHAnsi"/>
          <w:lang w:val="en-GB"/>
        </w:rPr>
        <w:t>Framke</w:t>
      </w:r>
      <w:proofErr w:type="spellEnd"/>
      <w:r w:rsidRPr="00F25823">
        <w:rPr>
          <w:rFonts w:cstheme="minorHAnsi"/>
          <w:lang w:val="en-GB"/>
        </w:rPr>
        <w:t>.</w:t>
      </w:r>
    </w:p>
    <w:p w:rsidR="00F25823" w:rsidRPr="00F25823" w:rsidRDefault="00F25823" w:rsidP="00F25823">
      <w:pPr>
        <w:rPr>
          <w:rFonts w:cstheme="minorHAnsi"/>
          <w:lang w:val="en-GB"/>
        </w:rPr>
      </w:pPr>
      <w:r>
        <w:rPr>
          <w:rFonts w:cstheme="minorHAnsi"/>
          <w:lang w:val="en-GB"/>
        </w:rPr>
        <w:t xml:space="preserve">Reference: </w:t>
      </w:r>
      <w:r w:rsidRPr="00F25823">
        <w:rPr>
          <w:rFonts w:cstheme="minorHAnsi"/>
          <w:lang w:val="en-GB"/>
        </w:rPr>
        <w:t xml:space="preserve"> </w:t>
      </w:r>
      <w:bookmarkStart w:id="0" w:name="_GoBack"/>
      <w:bookmarkEnd w:id="0"/>
      <w:r w:rsidRPr="00F25823">
        <w:rPr>
          <w:rFonts w:cstheme="minorHAnsi"/>
          <w:lang w:val="en-GB"/>
        </w:rPr>
        <w:t xml:space="preserve"> </w:t>
      </w:r>
      <w:r w:rsidRPr="00F25823">
        <w:rPr>
          <w:rStyle w:val="Betoning"/>
          <w:rFonts w:cstheme="minorHAnsi"/>
          <w:color w:val="333333"/>
          <w:lang w:val="en-GB"/>
        </w:rPr>
        <w:t>European Heart Journal</w:t>
      </w:r>
      <w:r w:rsidRPr="00F25823">
        <w:rPr>
          <w:rFonts w:cstheme="minorHAnsi"/>
          <w:lang w:val="en-GB"/>
        </w:rPr>
        <w:t xml:space="preserve">. </w:t>
      </w:r>
      <w:proofErr w:type="gramStart"/>
      <w:r w:rsidRPr="00F25823">
        <w:rPr>
          <w:rFonts w:cstheme="minorHAnsi"/>
          <w:lang w:val="en-GB"/>
        </w:rPr>
        <w:t>doi</w:t>
      </w:r>
      <w:proofErr w:type="gramEnd"/>
      <w:r w:rsidRPr="00F25823">
        <w:rPr>
          <w:rFonts w:cstheme="minorHAnsi"/>
          <w:lang w:val="en-GB"/>
        </w:rPr>
        <w:t>:</w:t>
      </w:r>
      <w:hyperlink r:id="rId6" w:history="1">
        <w:r w:rsidRPr="00F25823">
          <w:rPr>
            <w:rStyle w:val="Hyperlnk"/>
            <w:rFonts w:cstheme="minorHAnsi"/>
            <w:lang w:val="en-GB"/>
          </w:rPr>
          <w:t>10.1093/</w:t>
        </w:r>
        <w:proofErr w:type="spellStart"/>
        <w:r w:rsidRPr="00F25823">
          <w:rPr>
            <w:rStyle w:val="Hyperlnk"/>
            <w:rFonts w:cstheme="minorHAnsi"/>
            <w:lang w:val="en-GB"/>
          </w:rPr>
          <w:t>eurheartj</w:t>
        </w:r>
        <w:proofErr w:type="spellEnd"/>
        <w:r w:rsidRPr="00F25823">
          <w:rPr>
            <w:rStyle w:val="Hyperlnk"/>
            <w:rFonts w:cstheme="minorHAnsi"/>
            <w:lang w:val="en-GB"/>
          </w:rPr>
          <w:t>/ehz870</w:t>
        </w:r>
      </w:hyperlink>
    </w:p>
    <w:p w:rsidR="00841436" w:rsidRPr="00F25823" w:rsidRDefault="00841436" w:rsidP="00F25823">
      <w:pPr>
        <w:rPr>
          <w:rFonts w:cstheme="minorHAnsi"/>
          <w:lang w:val="en-GB"/>
        </w:rPr>
      </w:pPr>
    </w:p>
    <w:sectPr w:rsidR="00841436" w:rsidRPr="00F258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nterstate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interstate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8A3C80"/>
    <w:multiLevelType w:val="hybridMultilevel"/>
    <w:tmpl w:val="8988A8E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1FD00D3"/>
    <w:multiLevelType w:val="hybridMultilevel"/>
    <w:tmpl w:val="7BEA546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23"/>
    <w:rsid w:val="00841436"/>
    <w:rsid w:val="00F258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AC279-4239-4043-B424-07264FA5A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F25823"/>
    <w:pPr>
      <w:spacing w:before="300" w:after="150" w:line="240" w:lineRule="auto"/>
      <w:jc w:val="center"/>
      <w:outlineLvl w:val="0"/>
    </w:pPr>
    <w:rPr>
      <w:rFonts w:ascii="interstatebold" w:eastAsia="Times New Roman" w:hAnsi="interstatebold" w:cs="Times New Roman"/>
      <w:kern w:val="36"/>
      <w:sz w:val="54"/>
      <w:szCs w:val="54"/>
      <w:lang w:eastAsia="sv-SE"/>
    </w:rPr>
  </w:style>
  <w:style w:type="paragraph" w:styleId="Rubrik3">
    <w:name w:val="heading 3"/>
    <w:basedOn w:val="Normal"/>
    <w:next w:val="Normal"/>
    <w:link w:val="Rubrik3Char"/>
    <w:uiPriority w:val="9"/>
    <w:semiHidden/>
    <w:unhideWhenUsed/>
    <w:qFormat/>
    <w:rsid w:val="00F258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25823"/>
    <w:rPr>
      <w:rFonts w:ascii="interstatebold" w:eastAsia="Times New Roman" w:hAnsi="interstatebold" w:cs="Times New Roman"/>
      <w:kern w:val="36"/>
      <w:sz w:val="54"/>
      <w:szCs w:val="54"/>
      <w:lang w:eastAsia="sv-SE"/>
    </w:rPr>
  </w:style>
  <w:style w:type="character" w:customStyle="1" w:styleId="Rubrik3Char">
    <w:name w:val="Rubrik 3 Char"/>
    <w:basedOn w:val="Standardstycketeckensnitt"/>
    <w:link w:val="Rubrik3"/>
    <w:uiPriority w:val="9"/>
    <w:semiHidden/>
    <w:rsid w:val="00F25823"/>
    <w:rPr>
      <w:rFonts w:asciiTheme="majorHAnsi" w:eastAsiaTheme="majorEastAsia" w:hAnsiTheme="majorHAnsi" w:cstheme="majorBidi"/>
      <w:color w:val="1F4D78" w:themeColor="accent1" w:themeShade="7F"/>
      <w:sz w:val="24"/>
      <w:szCs w:val="24"/>
    </w:rPr>
  </w:style>
  <w:style w:type="character" w:styleId="Hyperlnk">
    <w:name w:val="Hyperlink"/>
    <w:basedOn w:val="Standardstycketeckensnitt"/>
    <w:uiPriority w:val="99"/>
    <w:semiHidden/>
    <w:unhideWhenUsed/>
    <w:rsid w:val="00F25823"/>
    <w:rPr>
      <w:strike w:val="0"/>
      <w:dstrike w:val="0"/>
      <w:color w:val="3AC5C2"/>
      <w:u w:val="none"/>
      <w:effect w:val="none"/>
      <w:shd w:val="clear" w:color="auto" w:fill="auto"/>
    </w:rPr>
  </w:style>
  <w:style w:type="character" w:styleId="Stark">
    <w:name w:val="Strong"/>
    <w:basedOn w:val="Standardstycketeckensnitt"/>
    <w:uiPriority w:val="22"/>
    <w:qFormat/>
    <w:rsid w:val="00F25823"/>
    <w:rPr>
      <w:b/>
      <w:bCs/>
    </w:rPr>
  </w:style>
  <w:style w:type="paragraph" w:styleId="Normalwebb">
    <w:name w:val="Normal (Web)"/>
    <w:basedOn w:val="Normal"/>
    <w:uiPriority w:val="99"/>
    <w:semiHidden/>
    <w:unhideWhenUsed/>
    <w:rsid w:val="00F25823"/>
    <w:pPr>
      <w:spacing w:after="150" w:line="240" w:lineRule="auto"/>
    </w:pPr>
    <w:rPr>
      <w:rFonts w:ascii="interstateregular" w:eastAsia="Times New Roman" w:hAnsi="interstateregular" w:cs="Times New Roman"/>
      <w:sz w:val="23"/>
      <w:szCs w:val="23"/>
      <w:lang w:eastAsia="sv-SE"/>
    </w:rPr>
  </w:style>
  <w:style w:type="character" w:customStyle="1" w:styleId="content-date3">
    <w:name w:val="content-date3"/>
    <w:basedOn w:val="Standardstycketeckensnitt"/>
    <w:rsid w:val="00F25823"/>
    <w:rPr>
      <w:rFonts w:ascii="interstateregular" w:hAnsi="interstateregular" w:hint="default"/>
    </w:rPr>
  </w:style>
  <w:style w:type="character" w:styleId="Betoning">
    <w:name w:val="Emphasis"/>
    <w:basedOn w:val="Standardstycketeckensnitt"/>
    <w:uiPriority w:val="20"/>
    <w:qFormat/>
    <w:rsid w:val="00F25823"/>
    <w:rPr>
      <w:i/>
      <w:iCs/>
    </w:rPr>
  </w:style>
  <w:style w:type="paragraph" w:styleId="Liststycke">
    <w:name w:val="List Paragraph"/>
    <w:basedOn w:val="Normal"/>
    <w:uiPriority w:val="34"/>
    <w:qFormat/>
    <w:rsid w:val="00F25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373501">
      <w:bodyDiv w:val="1"/>
      <w:marLeft w:val="0"/>
      <w:marRight w:val="0"/>
      <w:marTop w:val="0"/>
      <w:marBottom w:val="0"/>
      <w:divBdr>
        <w:top w:val="none" w:sz="0" w:space="0" w:color="auto"/>
        <w:left w:val="none" w:sz="0" w:space="0" w:color="auto"/>
        <w:bottom w:val="none" w:sz="0" w:space="0" w:color="auto"/>
        <w:right w:val="none" w:sz="0" w:space="0" w:color="auto"/>
      </w:divBdr>
      <w:divsChild>
        <w:div w:id="2146923218">
          <w:marLeft w:val="0"/>
          <w:marRight w:val="0"/>
          <w:marTop w:val="0"/>
          <w:marBottom w:val="0"/>
          <w:divBdr>
            <w:top w:val="none" w:sz="0" w:space="0" w:color="auto"/>
            <w:left w:val="none" w:sz="0" w:space="0" w:color="auto"/>
            <w:bottom w:val="none" w:sz="0" w:space="0" w:color="auto"/>
            <w:right w:val="none" w:sz="0" w:space="0" w:color="auto"/>
          </w:divBdr>
          <w:divsChild>
            <w:div w:id="702443491">
              <w:marLeft w:val="0"/>
              <w:marRight w:val="0"/>
              <w:marTop w:val="0"/>
              <w:marBottom w:val="0"/>
              <w:divBdr>
                <w:top w:val="none" w:sz="0" w:space="0" w:color="auto"/>
                <w:left w:val="none" w:sz="0" w:space="0" w:color="auto"/>
                <w:bottom w:val="none" w:sz="0" w:space="0" w:color="auto"/>
                <w:right w:val="none" w:sz="0" w:space="0" w:color="auto"/>
              </w:divBdr>
              <w:divsChild>
                <w:div w:id="1155876510">
                  <w:marLeft w:val="0"/>
                  <w:marRight w:val="0"/>
                  <w:marTop w:val="0"/>
                  <w:marBottom w:val="0"/>
                  <w:divBdr>
                    <w:top w:val="none" w:sz="0" w:space="0" w:color="auto"/>
                    <w:left w:val="none" w:sz="0" w:space="0" w:color="auto"/>
                    <w:bottom w:val="none" w:sz="0" w:space="0" w:color="auto"/>
                    <w:right w:val="none" w:sz="0" w:space="0" w:color="auto"/>
                  </w:divBdr>
                  <w:divsChild>
                    <w:div w:id="1895190742">
                      <w:marLeft w:val="0"/>
                      <w:marRight w:val="0"/>
                      <w:marTop w:val="0"/>
                      <w:marBottom w:val="0"/>
                      <w:divBdr>
                        <w:top w:val="none" w:sz="0" w:space="0" w:color="auto"/>
                        <w:left w:val="none" w:sz="0" w:space="0" w:color="auto"/>
                        <w:bottom w:val="none" w:sz="0" w:space="0" w:color="auto"/>
                        <w:right w:val="none" w:sz="0" w:space="0" w:color="auto"/>
                      </w:divBdr>
                      <w:divsChild>
                        <w:div w:id="34887198">
                          <w:marLeft w:val="0"/>
                          <w:marRight w:val="0"/>
                          <w:marTop w:val="0"/>
                          <w:marBottom w:val="0"/>
                          <w:divBdr>
                            <w:top w:val="none" w:sz="0" w:space="0" w:color="auto"/>
                            <w:left w:val="none" w:sz="0" w:space="0" w:color="auto"/>
                            <w:bottom w:val="none" w:sz="0" w:space="0" w:color="auto"/>
                            <w:right w:val="none" w:sz="0" w:space="0" w:color="auto"/>
                          </w:divBdr>
                          <w:divsChild>
                            <w:div w:id="1280723743">
                              <w:marLeft w:val="0"/>
                              <w:marRight w:val="0"/>
                              <w:marTop w:val="0"/>
                              <w:marBottom w:val="0"/>
                              <w:divBdr>
                                <w:top w:val="none" w:sz="0" w:space="0" w:color="auto"/>
                                <w:left w:val="none" w:sz="0" w:space="0" w:color="auto"/>
                                <w:bottom w:val="none" w:sz="0" w:space="0" w:color="auto"/>
                                <w:right w:val="none" w:sz="0" w:space="0" w:color="auto"/>
                              </w:divBdr>
                              <w:divsChild>
                                <w:div w:id="521869382">
                                  <w:marLeft w:val="0"/>
                                  <w:marRight w:val="0"/>
                                  <w:marTop w:val="0"/>
                                  <w:marBottom w:val="0"/>
                                  <w:divBdr>
                                    <w:top w:val="none" w:sz="0" w:space="0" w:color="auto"/>
                                    <w:left w:val="none" w:sz="0" w:space="0" w:color="auto"/>
                                    <w:bottom w:val="none" w:sz="0" w:space="0" w:color="auto"/>
                                    <w:right w:val="none" w:sz="0" w:space="0" w:color="auto"/>
                                  </w:divBdr>
                                  <w:divsChild>
                                    <w:div w:id="278730554">
                                      <w:marLeft w:val="0"/>
                                      <w:marRight w:val="0"/>
                                      <w:marTop w:val="0"/>
                                      <w:marBottom w:val="0"/>
                                      <w:divBdr>
                                        <w:top w:val="none" w:sz="0" w:space="0" w:color="auto"/>
                                        <w:left w:val="none" w:sz="0" w:space="0" w:color="auto"/>
                                        <w:bottom w:val="none" w:sz="0" w:space="0" w:color="auto"/>
                                        <w:right w:val="none" w:sz="0" w:space="0" w:color="auto"/>
                                      </w:divBdr>
                                      <w:divsChild>
                                        <w:div w:id="14911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6548566">
      <w:bodyDiv w:val="1"/>
      <w:marLeft w:val="0"/>
      <w:marRight w:val="0"/>
      <w:marTop w:val="0"/>
      <w:marBottom w:val="0"/>
      <w:divBdr>
        <w:top w:val="none" w:sz="0" w:space="0" w:color="auto"/>
        <w:left w:val="none" w:sz="0" w:space="0" w:color="auto"/>
        <w:bottom w:val="none" w:sz="0" w:space="0" w:color="auto"/>
        <w:right w:val="none" w:sz="0" w:space="0" w:color="auto"/>
      </w:divBdr>
      <w:divsChild>
        <w:div w:id="1014308144">
          <w:marLeft w:val="0"/>
          <w:marRight w:val="0"/>
          <w:marTop w:val="0"/>
          <w:marBottom w:val="0"/>
          <w:divBdr>
            <w:top w:val="none" w:sz="0" w:space="0" w:color="auto"/>
            <w:left w:val="none" w:sz="0" w:space="0" w:color="auto"/>
            <w:bottom w:val="none" w:sz="0" w:space="0" w:color="auto"/>
            <w:right w:val="none" w:sz="0" w:space="0" w:color="auto"/>
          </w:divBdr>
          <w:divsChild>
            <w:div w:id="2080008518">
              <w:marLeft w:val="0"/>
              <w:marRight w:val="0"/>
              <w:marTop w:val="0"/>
              <w:marBottom w:val="0"/>
              <w:divBdr>
                <w:top w:val="none" w:sz="0" w:space="0" w:color="auto"/>
                <w:left w:val="none" w:sz="0" w:space="0" w:color="auto"/>
                <w:bottom w:val="none" w:sz="0" w:space="0" w:color="auto"/>
                <w:right w:val="none" w:sz="0" w:space="0" w:color="auto"/>
              </w:divBdr>
              <w:divsChild>
                <w:div w:id="343944989">
                  <w:marLeft w:val="0"/>
                  <w:marRight w:val="0"/>
                  <w:marTop w:val="0"/>
                  <w:marBottom w:val="0"/>
                  <w:divBdr>
                    <w:top w:val="none" w:sz="0" w:space="0" w:color="auto"/>
                    <w:left w:val="none" w:sz="0" w:space="0" w:color="auto"/>
                    <w:bottom w:val="none" w:sz="0" w:space="0" w:color="auto"/>
                    <w:right w:val="none" w:sz="0" w:space="0" w:color="auto"/>
                  </w:divBdr>
                  <w:divsChild>
                    <w:div w:id="226427724">
                      <w:marLeft w:val="0"/>
                      <w:marRight w:val="0"/>
                      <w:marTop w:val="0"/>
                      <w:marBottom w:val="0"/>
                      <w:divBdr>
                        <w:top w:val="none" w:sz="0" w:space="0" w:color="auto"/>
                        <w:left w:val="none" w:sz="0" w:space="0" w:color="auto"/>
                        <w:bottom w:val="none" w:sz="0" w:space="0" w:color="auto"/>
                        <w:right w:val="none" w:sz="0" w:space="0" w:color="auto"/>
                      </w:divBdr>
                      <w:divsChild>
                        <w:div w:id="865948661">
                          <w:marLeft w:val="0"/>
                          <w:marRight w:val="0"/>
                          <w:marTop w:val="0"/>
                          <w:marBottom w:val="0"/>
                          <w:divBdr>
                            <w:top w:val="none" w:sz="0" w:space="0" w:color="auto"/>
                            <w:left w:val="none" w:sz="0" w:space="0" w:color="auto"/>
                            <w:bottom w:val="none" w:sz="0" w:space="0" w:color="auto"/>
                            <w:right w:val="none" w:sz="0" w:space="0" w:color="auto"/>
                          </w:divBdr>
                          <w:divsChild>
                            <w:div w:id="312031647">
                              <w:marLeft w:val="0"/>
                              <w:marRight w:val="0"/>
                              <w:marTop w:val="0"/>
                              <w:marBottom w:val="0"/>
                              <w:divBdr>
                                <w:top w:val="none" w:sz="0" w:space="0" w:color="auto"/>
                                <w:left w:val="none" w:sz="0" w:space="0" w:color="auto"/>
                                <w:bottom w:val="none" w:sz="0" w:space="0" w:color="auto"/>
                                <w:right w:val="none" w:sz="0" w:space="0" w:color="auto"/>
                              </w:divBdr>
                              <w:divsChild>
                                <w:div w:id="479157008">
                                  <w:marLeft w:val="0"/>
                                  <w:marRight w:val="0"/>
                                  <w:marTop w:val="0"/>
                                  <w:marBottom w:val="0"/>
                                  <w:divBdr>
                                    <w:top w:val="none" w:sz="0" w:space="0" w:color="auto"/>
                                    <w:left w:val="none" w:sz="0" w:space="0" w:color="auto"/>
                                    <w:bottom w:val="none" w:sz="0" w:space="0" w:color="auto"/>
                                    <w:right w:val="none" w:sz="0" w:space="0" w:color="auto"/>
                                  </w:divBdr>
                                  <w:divsChild>
                                    <w:div w:id="1597404837">
                                      <w:marLeft w:val="0"/>
                                      <w:marRight w:val="0"/>
                                      <w:marTop w:val="0"/>
                                      <w:marBottom w:val="0"/>
                                      <w:divBdr>
                                        <w:top w:val="none" w:sz="0" w:space="0" w:color="auto"/>
                                        <w:left w:val="none" w:sz="0" w:space="0" w:color="auto"/>
                                        <w:bottom w:val="none" w:sz="0" w:space="0" w:color="auto"/>
                                        <w:right w:val="none" w:sz="0" w:space="0" w:color="auto"/>
                                      </w:divBdr>
                                      <w:divsChild>
                                        <w:div w:id="142546087">
                                          <w:marLeft w:val="0"/>
                                          <w:marRight w:val="0"/>
                                          <w:marTop w:val="0"/>
                                          <w:marBottom w:val="0"/>
                                          <w:divBdr>
                                            <w:top w:val="none" w:sz="0" w:space="0" w:color="auto"/>
                                            <w:left w:val="none" w:sz="0" w:space="0" w:color="auto"/>
                                            <w:bottom w:val="none" w:sz="0" w:space="0" w:color="auto"/>
                                            <w:right w:val="none" w:sz="0" w:space="0" w:color="auto"/>
                                          </w:divBdr>
                                          <w:divsChild>
                                            <w:div w:id="38364904">
                                              <w:marLeft w:val="0"/>
                                              <w:marRight w:val="-225"/>
                                              <w:marTop w:val="0"/>
                                              <w:marBottom w:val="0"/>
                                              <w:divBdr>
                                                <w:top w:val="none" w:sz="0" w:space="0" w:color="auto"/>
                                                <w:left w:val="none" w:sz="0" w:space="0" w:color="auto"/>
                                                <w:bottom w:val="none" w:sz="0" w:space="0" w:color="auto"/>
                                                <w:right w:val="none" w:sz="0" w:space="0" w:color="auto"/>
                                              </w:divBdr>
                                              <w:divsChild>
                                                <w:div w:id="1003584487">
                                                  <w:marLeft w:val="0"/>
                                                  <w:marRight w:val="0"/>
                                                  <w:marTop w:val="0"/>
                                                  <w:marBottom w:val="0"/>
                                                  <w:divBdr>
                                                    <w:top w:val="none" w:sz="0" w:space="0" w:color="auto"/>
                                                    <w:left w:val="none" w:sz="0" w:space="0" w:color="auto"/>
                                                    <w:bottom w:val="none" w:sz="0" w:space="0" w:color="auto"/>
                                                    <w:right w:val="none" w:sz="0" w:space="0" w:color="auto"/>
                                                  </w:divBdr>
                                                  <w:divsChild>
                                                    <w:div w:id="1856143347">
                                                      <w:marLeft w:val="0"/>
                                                      <w:marRight w:val="0"/>
                                                      <w:marTop w:val="0"/>
                                                      <w:marBottom w:val="0"/>
                                                      <w:divBdr>
                                                        <w:top w:val="none" w:sz="0" w:space="0" w:color="auto"/>
                                                        <w:left w:val="none" w:sz="0" w:space="0" w:color="auto"/>
                                                        <w:bottom w:val="none" w:sz="0" w:space="0" w:color="auto"/>
                                                        <w:right w:val="none" w:sz="0" w:space="0" w:color="auto"/>
                                                      </w:divBdr>
                                                      <w:divsChild>
                                                        <w:div w:id="537935171">
                                                          <w:marLeft w:val="0"/>
                                                          <w:marRight w:val="0"/>
                                                          <w:marTop w:val="0"/>
                                                          <w:marBottom w:val="0"/>
                                                          <w:divBdr>
                                                            <w:top w:val="none" w:sz="0" w:space="0" w:color="auto"/>
                                                            <w:left w:val="none" w:sz="0" w:space="0" w:color="auto"/>
                                                            <w:bottom w:val="none" w:sz="0" w:space="0" w:color="auto"/>
                                                            <w:right w:val="none" w:sz="0" w:space="0" w:color="auto"/>
                                                          </w:divBdr>
                                                        </w:div>
                                                        <w:div w:id="1615404614">
                                                          <w:marLeft w:val="0"/>
                                                          <w:marRight w:val="0"/>
                                                          <w:marTop w:val="0"/>
                                                          <w:marBottom w:val="0"/>
                                                          <w:divBdr>
                                                            <w:top w:val="none" w:sz="0" w:space="0" w:color="auto"/>
                                                            <w:left w:val="none" w:sz="0" w:space="0" w:color="auto"/>
                                                            <w:bottom w:val="none" w:sz="0" w:space="0" w:color="auto"/>
                                                            <w:right w:val="none" w:sz="0" w:space="0" w:color="auto"/>
                                                          </w:divBdr>
                                                        </w:div>
                                                        <w:div w:id="19109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29718">
                                      <w:marLeft w:val="0"/>
                                      <w:marRight w:val="0"/>
                                      <w:marTop w:val="0"/>
                                      <w:marBottom w:val="375"/>
                                      <w:divBdr>
                                        <w:top w:val="none" w:sz="0" w:space="0" w:color="auto"/>
                                        <w:left w:val="none" w:sz="0" w:space="0" w:color="auto"/>
                                        <w:bottom w:val="none" w:sz="0" w:space="0" w:color="auto"/>
                                        <w:right w:val="none" w:sz="0" w:space="0" w:color="auto"/>
                                      </w:divBdr>
                                      <w:divsChild>
                                        <w:div w:id="982732530">
                                          <w:marLeft w:val="-225"/>
                                          <w:marRight w:val="-225"/>
                                          <w:marTop w:val="0"/>
                                          <w:marBottom w:val="0"/>
                                          <w:divBdr>
                                            <w:top w:val="none" w:sz="0" w:space="0" w:color="auto"/>
                                            <w:left w:val="none" w:sz="0" w:space="0" w:color="auto"/>
                                            <w:bottom w:val="none" w:sz="0" w:space="0" w:color="auto"/>
                                            <w:right w:val="none" w:sz="0" w:space="0" w:color="auto"/>
                                          </w:divBdr>
                                        </w:div>
                                        <w:div w:id="954095345">
                                          <w:marLeft w:val="-225"/>
                                          <w:marRight w:val="-225"/>
                                          <w:marTop w:val="0"/>
                                          <w:marBottom w:val="0"/>
                                          <w:divBdr>
                                            <w:top w:val="none" w:sz="0" w:space="0" w:color="auto"/>
                                            <w:left w:val="none" w:sz="0" w:space="0" w:color="auto"/>
                                            <w:bottom w:val="none" w:sz="0" w:space="0" w:color="auto"/>
                                            <w:right w:val="none" w:sz="0" w:space="0" w:color="auto"/>
                                          </w:divBdr>
                                          <w:divsChild>
                                            <w:div w:id="89778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ademic.oup.com/eurheartj/article-lookup/doi/10.1093/eurheartj/ehz870" TargetMode="External"/><Relationship Id="rId5" Type="http://schemas.openxmlformats.org/officeDocument/2006/relationships/hyperlink" Target="https://academic.oup.com/eurheartj/article-lookup/doi/10.1093/eurheartj/ehz870"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661</Words>
  <Characters>3506</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Landstinget i Kalmar län</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Joep Perk</dc:creator>
  <cp:keywords/>
  <dc:description/>
  <cp:lastModifiedBy>Joep Perk</cp:lastModifiedBy>
  <cp:revision>1</cp:revision>
  <dcterms:created xsi:type="dcterms:W3CDTF">2020-01-23T10:17:00Z</dcterms:created>
  <dcterms:modified xsi:type="dcterms:W3CDTF">2020-01-23T10:21:00Z</dcterms:modified>
</cp:coreProperties>
</file>